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A2B1" w14:textId="77777777" w:rsidR="00550E5E" w:rsidRPr="0073467A" w:rsidRDefault="00550E5E" w:rsidP="00550E5E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附件2</w:t>
      </w:r>
    </w:p>
    <w:p w14:paraId="758B472D" w14:textId="77777777" w:rsidR="00550E5E" w:rsidRDefault="00550E5E" w:rsidP="00550E5E">
      <w:pPr>
        <w:pStyle w:val="a7"/>
        <w:ind w:firstLineChars="0" w:firstLine="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</w:t>
      </w:r>
      <w:r>
        <w:rPr>
          <w:rFonts w:ascii="仿宋" w:eastAsia="仿宋" w:hAnsi="仿宋"/>
          <w:b/>
          <w:sz w:val="30"/>
          <w:szCs w:val="30"/>
        </w:rPr>
        <w:t>5</w:t>
      </w:r>
      <w:r>
        <w:rPr>
          <w:rFonts w:ascii="仿宋" w:eastAsia="仿宋" w:hAnsi="仿宋" w:hint="eastAsia"/>
          <w:b/>
          <w:sz w:val="30"/>
          <w:szCs w:val="30"/>
        </w:rPr>
        <w:t>年度CSSCI民商法论文</w:t>
      </w:r>
      <w:r w:rsidRPr="000459C1">
        <w:rPr>
          <w:rFonts w:ascii="仿宋" w:eastAsia="仿宋" w:hAnsi="仿宋" w:hint="eastAsia"/>
          <w:b/>
          <w:sz w:val="30"/>
          <w:szCs w:val="30"/>
        </w:rPr>
        <w:t>高产作者论文数量排序</w:t>
      </w:r>
      <w:r>
        <w:rPr>
          <w:rFonts w:ascii="仿宋" w:eastAsia="仿宋" w:hAnsi="仿宋" w:hint="eastAsia"/>
          <w:b/>
          <w:sz w:val="30"/>
          <w:szCs w:val="30"/>
        </w:rPr>
        <w:t>列表</w:t>
      </w:r>
    </w:p>
    <w:tbl>
      <w:tblPr>
        <w:tblStyle w:val="a8"/>
        <w:tblW w:w="13189" w:type="dxa"/>
        <w:tblLook w:val="04A0" w:firstRow="1" w:lastRow="0" w:firstColumn="1" w:lastColumn="0" w:noHBand="0" w:noVBand="1"/>
      </w:tblPr>
      <w:tblGrid>
        <w:gridCol w:w="941"/>
        <w:gridCol w:w="697"/>
        <w:gridCol w:w="2373"/>
        <w:gridCol w:w="1789"/>
        <w:gridCol w:w="2110"/>
        <w:gridCol w:w="4339"/>
        <w:gridCol w:w="940"/>
      </w:tblGrid>
      <w:tr w:rsidR="00550E5E" w:rsidRPr="00A16E80" w14:paraId="4458002A" w14:textId="77777777" w:rsidTr="00053616">
        <w:trPr>
          <w:trHeight w:val="450"/>
        </w:trPr>
        <w:tc>
          <w:tcPr>
            <w:tcW w:w="941" w:type="dxa"/>
            <w:noWrap/>
            <w:vAlign w:val="center"/>
            <w:hideMark/>
          </w:tcPr>
          <w:p w14:paraId="7B36723E" w14:textId="77777777" w:rsidR="00550E5E" w:rsidRPr="00A16E80" w:rsidRDefault="00550E5E" w:rsidP="00053616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A16E80">
              <w:rPr>
                <w:rFonts w:asciiTheme="minorEastAsia" w:hAnsiTheme="minorEastAsia" w:hint="eastAsia"/>
                <w:b/>
                <w:bCs/>
              </w:rPr>
              <w:t>作者</w:t>
            </w:r>
          </w:p>
        </w:tc>
        <w:tc>
          <w:tcPr>
            <w:tcW w:w="697" w:type="dxa"/>
            <w:vAlign w:val="center"/>
          </w:tcPr>
          <w:p w14:paraId="72C9C01D" w14:textId="77777777" w:rsidR="00550E5E" w:rsidRPr="00A16E80" w:rsidRDefault="00550E5E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A16E80">
              <w:rPr>
                <w:rFonts w:asciiTheme="minorEastAsia" w:hAnsiTheme="minorEastAsia" w:hint="eastAsia"/>
                <w:b/>
                <w:bCs/>
                <w:color w:val="000000"/>
              </w:rPr>
              <w:t>篇数</w:t>
            </w:r>
          </w:p>
        </w:tc>
        <w:tc>
          <w:tcPr>
            <w:tcW w:w="2373" w:type="dxa"/>
            <w:vAlign w:val="center"/>
          </w:tcPr>
          <w:p w14:paraId="40DC01A9" w14:textId="77777777" w:rsidR="00550E5E" w:rsidRPr="00A16E80" w:rsidRDefault="00550E5E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A16E80">
              <w:rPr>
                <w:rFonts w:asciiTheme="minorEastAsia" w:hAnsiTheme="minorEastAsia" w:hint="eastAsia"/>
                <w:b/>
                <w:bCs/>
                <w:color w:val="000000"/>
              </w:rPr>
              <w:t>单位（学校/院系）</w:t>
            </w:r>
          </w:p>
        </w:tc>
        <w:tc>
          <w:tcPr>
            <w:tcW w:w="1789" w:type="dxa"/>
            <w:vAlign w:val="center"/>
          </w:tcPr>
          <w:p w14:paraId="5338843D" w14:textId="77777777" w:rsidR="00550E5E" w:rsidRPr="00A16E80" w:rsidRDefault="00550E5E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A16E80">
              <w:rPr>
                <w:rFonts w:asciiTheme="minorEastAsia" w:hAnsiTheme="minorEastAsia" w:hint="eastAsia"/>
                <w:b/>
                <w:bCs/>
                <w:color w:val="000000"/>
              </w:rPr>
              <w:t>期刊名称</w:t>
            </w:r>
          </w:p>
        </w:tc>
        <w:tc>
          <w:tcPr>
            <w:tcW w:w="2110" w:type="dxa"/>
            <w:vAlign w:val="center"/>
          </w:tcPr>
          <w:p w14:paraId="3A35FBD1" w14:textId="77777777" w:rsidR="00550E5E" w:rsidRPr="00A16E80" w:rsidRDefault="00550E5E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A16E80">
              <w:rPr>
                <w:rFonts w:asciiTheme="minorEastAsia" w:hAnsiTheme="minorEastAsia" w:hint="eastAsia"/>
                <w:b/>
                <w:bCs/>
                <w:color w:val="000000"/>
              </w:rPr>
              <w:t>刊期</w:t>
            </w:r>
          </w:p>
        </w:tc>
        <w:tc>
          <w:tcPr>
            <w:tcW w:w="4339" w:type="dxa"/>
            <w:vAlign w:val="center"/>
          </w:tcPr>
          <w:p w14:paraId="440A4ABB" w14:textId="77777777" w:rsidR="00550E5E" w:rsidRPr="00A16E80" w:rsidRDefault="00550E5E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A16E80">
              <w:rPr>
                <w:rFonts w:asciiTheme="minorEastAsia" w:hAnsiTheme="minorEastAsia" w:hint="eastAsia"/>
                <w:b/>
                <w:bCs/>
                <w:color w:val="000000"/>
              </w:rPr>
              <w:t>题目</w:t>
            </w:r>
          </w:p>
        </w:tc>
        <w:tc>
          <w:tcPr>
            <w:tcW w:w="940" w:type="dxa"/>
            <w:vAlign w:val="center"/>
          </w:tcPr>
          <w:p w14:paraId="59E1BE8D" w14:textId="77777777" w:rsidR="00550E5E" w:rsidRPr="00A16E80" w:rsidRDefault="00550E5E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A16E80">
              <w:rPr>
                <w:rFonts w:asciiTheme="minorEastAsia" w:hAnsiTheme="minorEastAsia" w:hint="eastAsia"/>
                <w:b/>
                <w:bCs/>
                <w:color w:val="000000"/>
              </w:rPr>
              <w:t>职称</w:t>
            </w:r>
          </w:p>
        </w:tc>
      </w:tr>
      <w:tr w:rsidR="00053616" w:rsidRPr="00A16E80" w14:paraId="1CE46CD2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7F0B160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杨立新</w:t>
            </w:r>
          </w:p>
        </w:tc>
        <w:tc>
          <w:tcPr>
            <w:tcW w:w="697" w:type="dxa"/>
            <w:vMerge w:val="restart"/>
            <w:vAlign w:val="center"/>
          </w:tcPr>
          <w:p w14:paraId="67593BBF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8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6555FE8D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F13643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5F7F7D5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4EB712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网络平台提供者的附条件不真正连带责任与部分连带责任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3760F003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7D512180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22F83F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3E56B3F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35040A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8CD45A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5F6ACC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34E36D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我国民事权利客体立法的检讨与展望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A9B928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A780BA3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2C7F314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6912092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89B3CF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67F4F0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D06FA29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FB7C91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我国《民法总则》法律行为效力规则统一论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8AA5B2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42A13586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A633A9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BCB8C8C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ADB9A9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5C69AD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F2F6ABF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91EFB2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机动车代驾交通事故侵权责任研究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495D1D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A7E070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D8F238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752E7AE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28EDEC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E05F0C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4F2023F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34CE51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法官的保守与创新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7FE1BD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3EAB90D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FE16DA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638FAFC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301626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729B10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5788985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C408D7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为同性恋者治疗的人格尊严侵权责任——兼论搜索引擎为同性恋者治疗宣传的虚假广告责任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37F88B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AEC1AE1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6E07E3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D5601D4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7910EA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2EC51E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F0F8D1E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2A5B58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债法视角下的信用卡冒用损害责任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A32D396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31CDFA9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ECFE71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8E1C795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8B2719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0BDE07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F58164F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15CA4A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我国民法典总则编应当规定法例规则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A2546E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85CB4BA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55BD1987" w14:textId="77777777" w:rsidR="00053616" w:rsidRDefault="00053616" w:rsidP="004E53DF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冉克平</w:t>
            </w:r>
          </w:p>
        </w:tc>
        <w:tc>
          <w:tcPr>
            <w:tcW w:w="697" w:type="dxa"/>
            <w:vMerge w:val="restart"/>
            <w:vAlign w:val="center"/>
          </w:tcPr>
          <w:p w14:paraId="528946A7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8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7768631C" w14:textId="77777777" w:rsidR="00053616" w:rsidRDefault="00053616" w:rsidP="004E53DF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华中科技大学法学院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AAF1F55" w14:textId="77777777" w:rsidR="00053616" w:rsidRDefault="00053616" w:rsidP="00053616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B51EAF4" w14:textId="77777777" w:rsidR="00053616" w:rsidRDefault="00053616" w:rsidP="0005361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0AF5BDA" w14:textId="77777777" w:rsidR="00053616" w:rsidRDefault="00053616" w:rsidP="00053616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显失公平与乘人之危的现实困境与制度重构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62635910" w14:textId="77777777" w:rsidR="00053616" w:rsidRDefault="00053616" w:rsidP="004E53DF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</w:tr>
      <w:tr w:rsidR="00053616" w:rsidRPr="00A16E80" w14:paraId="5C6EB42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78DF07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B4E6469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96EFAE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19CDCF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9D6CB06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0377B5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论抵押不动产转让的法律效果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B83DAD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3E1C1996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E0244C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814CBB3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0D76A3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312B82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0300A96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E12E27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民法典编纂视野中的第三人清偿制度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5872ED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38DE013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70E6D8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F8CAC4F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2BB2B7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1803D9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FC89CC2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E32877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论“物权法”上的占有恢复关系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3836A3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8EF6CAE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4D9FF9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A2DF5CE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03BA60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B5DD56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9D0AF5A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5E3EED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论机动车等特殊动产物权的变动——兼析法释〔</w:t>
            </w:r>
            <w:r>
              <w:rPr>
                <w:rFonts w:hint="eastAsia"/>
                <w:color w:val="000000"/>
                <w:sz w:val="22"/>
              </w:rPr>
              <w:t>2012</w:t>
            </w:r>
            <w:r>
              <w:rPr>
                <w:rFonts w:hint="eastAsia"/>
                <w:color w:val="000000"/>
                <w:sz w:val="22"/>
              </w:rPr>
              <w:t>〕</w:t>
            </w: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号第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条的得与失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44F154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3A7385A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42911A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697D1BF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956533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FC2719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18C923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8D0F74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肖像权上的财产利益及其救济</w:t>
            </w:r>
            <w:r>
              <w:rPr>
                <w:rFonts w:hint="eastAsia"/>
                <w:color w:val="000000"/>
                <w:sz w:val="22"/>
              </w:rPr>
              <w:t>_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3AC4A3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624821B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2129CCE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BA5BB10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006412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AFE8E6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2A9A3FD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1050C9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物权私法保护方式的体系纷争与调和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9C1429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48B7013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21A02B3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8A5A110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520A76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0C1C91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54B7E0C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C2F695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论冒名处分不动产的私法效果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1E9771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49DA216D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745748E3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房绍坤</w:t>
            </w:r>
          </w:p>
        </w:tc>
        <w:tc>
          <w:tcPr>
            <w:tcW w:w="697" w:type="dxa"/>
            <w:vMerge w:val="restart"/>
            <w:vAlign w:val="center"/>
          </w:tcPr>
          <w:p w14:paraId="53943150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7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7734A5D9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9CB633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AAA8967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B660C6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农民住房抵押之制度设计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64F5EEE1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40D4F01F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0413DD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1ED785A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E2F177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FA348E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630B39D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56764E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关于民法典总则立法的几点思考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A95D33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8A09D7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40CBAD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76995D0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8A52B1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37426F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A06CDDB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214306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导致物权变动之法院判决类型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B911A0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C1AABA9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4C5C20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1B1AB04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7FA6076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B538EE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F9EB779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6F1583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我国民法典编纂中时效立法的三个问题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3D2768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352110E9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bottom"/>
          </w:tcPr>
          <w:p w14:paraId="76381AD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16B20B1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5D21E1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8DA030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EB2B167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84CAD6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论共有物裁判分割的方法与效力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0A56BB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CD800C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092898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0B37D9A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0E64A33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DB9446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烟台大学学报（哲学社会科学版）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782981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810537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农村集体经营性建设用地入市的几个法律问题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55EB1C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5FE94F8F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5A3B7E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4D3D7E3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E0E02A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A8946D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F6F9585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6C8136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民事法律的正当溯及既往问题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49DAC56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43211AB8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149E0595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崔建远</w:t>
            </w:r>
          </w:p>
        </w:tc>
        <w:tc>
          <w:tcPr>
            <w:tcW w:w="697" w:type="dxa"/>
            <w:vMerge w:val="restart"/>
            <w:vAlign w:val="center"/>
          </w:tcPr>
          <w:p w14:paraId="0D48D66F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6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3E5727BB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09C0EB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DEE78BF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09B1C8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论法律行为或其条款附条件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09A2BC5E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6D65684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80AE40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4D9C811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1DCF58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4C38B6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CC83FC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9432F6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附解除条件不同于合同解除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17D424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708C5D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65F343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D628DD3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8E7B6C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C5D176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吉林大学社会科学学报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A580CDB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EF2153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论合同目的及其不能实现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8238DE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56661EC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69AB5E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48412EDE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7AFCD3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E60BDA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0578C9F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9BAA66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违约金的边缘问题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288D78F5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1386B5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26B8897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07EA91F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62ACCA5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2F9D39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5375F83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857F0A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民法总则如何反映民事权利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0B7AB6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55A516D3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C7B7E7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8AE7C9B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8EF320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B60249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267B495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F876CC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“担保”辨——基于担保泛化弊端严重的思考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965E8E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43E63553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396970F3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高圣平</w:t>
            </w:r>
          </w:p>
        </w:tc>
        <w:tc>
          <w:tcPr>
            <w:tcW w:w="697" w:type="dxa"/>
            <w:vMerge w:val="restart"/>
            <w:vAlign w:val="center"/>
          </w:tcPr>
          <w:p w14:paraId="1D1EDB05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6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43C4FFE5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799CD0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25C7C42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117D8A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应收账款质权登记的法理——以《应收账款质押登记办法》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5ADF4EFD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3DB29CC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1987CD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1F9BC64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4BD070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2C40C1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6117A37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78A8D5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论土地承包收益权担保的法律构造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95CF1B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0C018E3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83646B5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5434640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0EADD7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D3E09D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00D9758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473AAA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政府信息公开视角下的不动产登记查询规则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4670F3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9C846D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48776C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BE3D675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EA70D9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9C201F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2D2814E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0B74AA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诉讼时效立法中的几个问题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2B6CC4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3E30F42E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353829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5C5FA26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71A8A73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03E475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0441EE9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062BAF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民法典中担保物权的体系重构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6AB8C4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315ABF4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7145CA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332771C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210594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83E703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烟台大学学报（哲学社会科学版）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E63728D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82E682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宅基地制度改革试点的法律逻辑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75DC32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1071A081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51728D60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蒋大兴</w:t>
            </w:r>
          </w:p>
        </w:tc>
        <w:tc>
          <w:tcPr>
            <w:tcW w:w="697" w:type="dxa"/>
            <w:vMerge w:val="restart"/>
            <w:vAlign w:val="center"/>
          </w:tcPr>
          <w:p w14:paraId="32A67EA2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6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3854CFC3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8B34D8C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1B2C84F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2BB2703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论民法典（民法总则）对商行为之调整──透视法观念、法技术与商行为之特殊性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20D46D4B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4E53DF" w:rsidRPr="00A16E80" w14:paraId="10B45EF6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2272890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34C02E3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617B1ED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611CDC8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4102EB8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BDD4A79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破产程序中的“股转债”——合同法、公司法及破产法的“一揽子竞争”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37EC0B9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78AA42B7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2ABD077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446961E9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9DE0B14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65BB329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6F5353D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8083D0C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社团罚抑或合同罚</w:t>
            </w:r>
            <w:r>
              <w:rPr>
                <w:rFonts w:hint="eastAsia"/>
                <w:color w:val="000000"/>
                <w:sz w:val="22"/>
              </w:rPr>
              <w:t>:</w:t>
            </w:r>
            <w:r>
              <w:rPr>
                <w:rFonts w:hint="eastAsia"/>
                <w:color w:val="000000"/>
                <w:sz w:val="22"/>
              </w:rPr>
              <w:t>论股东会对股东之处罚权——以“安盛案”为分析样本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F1AF808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220BD4F6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6CE5167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415BE0D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128C632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4486553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863F00E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CFD06D4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营业转让的规制模型</w:t>
            </w:r>
            <w:r>
              <w:rPr>
                <w:rFonts w:hint="eastAsia"/>
                <w:color w:val="000000"/>
                <w:sz w:val="22"/>
              </w:rPr>
              <w:t>_</w:t>
            </w:r>
            <w:r>
              <w:rPr>
                <w:rFonts w:hint="eastAsia"/>
                <w:color w:val="000000"/>
                <w:sz w:val="22"/>
              </w:rPr>
              <w:t>直接规制与功能等值</w:t>
            </w:r>
            <w:r>
              <w:rPr>
                <w:rFonts w:hint="eastAsia"/>
                <w:color w:val="000000"/>
                <w:sz w:val="22"/>
              </w:rPr>
              <w:t>_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1FBC045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4E0B5B50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AF59631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A8FB1CF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5A5547F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2A7878B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007BFA1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44F5F0D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"</w:t>
            </w:r>
            <w:r>
              <w:rPr>
                <w:rFonts w:hint="eastAsia"/>
                <w:color w:val="000000"/>
                <w:sz w:val="22"/>
              </w:rPr>
              <w:t>合同法</w:t>
            </w:r>
            <w:r>
              <w:rPr>
                <w:rFonts w:hint="eastAsia"/>
                <w:color w:val="000000"/>
                <w:sz w:val="22"/>
              </w:rPr>
              <w:t>"</w:t>
            </w:r>
            <w:r>
              <w:rPr>
                <w:rFonts w:hint="eastAsia"/>
                <w:color w:val="000000"/>
                <w:sz w:val="22"/>
              </w:rPr>
              <w:t>的局限</w:t>
            </w:r>
            <w:r>
              <w:rPr>
                <w:rFonts w:hint="eastAsia"/>
                <w:color w:val="000000"/>
                <w:sz w:val="22"/>
              </w:rPr>
              <w:t>:</w:t>
            </w:r>
            <w:r>
              <w:rPr>
                <w:rFonts w:hint="eastAsia"/>
                <w:color w:val="000000"/>
                <w:sz w:val="22"/>
              </w:rPr>
              <w:t>资本认缴制下的责任约束——股东私人出资承诺之公开履行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3FE4E38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42444D6E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24BAE2E8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09FA5C4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7A70E9E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EE8A900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EA84A88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93FFB9A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质疑法定资本制之改革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6A425A0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590AFAEB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515B5ACA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马宁</w:t>
            </w:r>
          </w:p>
        </w:tc>
        <w:tc>
          <w:tcPr>
            <w:tcW w:w="697" w:type="dxa"/>
            <w:vMerge w:val="restart"/>
            <w:vAlign w:val="center"/>
          </w:tcPr>
          <w:p w14:paraId="38B6CB74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5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57A7F356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西北政法大学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12F0E0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53ABA19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90245D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保险法中的合理期待：从规则向原则的回归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073D62FB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</w:tr>
      <w:tr w:rsidR="00053616" w:rsidRPr="00A16E80" w14:paraId="5666BAD6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548EB0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96C52D7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BB2D4E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69E70B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758062A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6F1244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责任保险人抗辩义务规范的继受与调适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C092896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8FACE53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E1A945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CBA677D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620E6A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73C552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09B888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9D1178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保险人明确说明义务批判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57F8AC0" w14:textId="77777777" w:rsidR="00053616" w:rsidRDefault="00053616" w:rsidP="0005361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3616" w:rsidRPr="00A16E80" w14:paraId="05111500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8CA398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10E58D9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E733E1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622009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17CF549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1DAC6A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保险利益原则</w:t>
            </w:r>
            <w:r>
              <w:rPr>
                <w:rFonts w:hint="eastAsia"/>
                <w:color w:val="000000"/>
                <w:sz w:val="22"/>
              </w:rPr>
              <w:t>:</w:t>
            </w:r>
            <w:r>
              <w:rPr>
                <w:rFonts w:hint="eastAsia"/>
                <w:color w:val="000000"/>
                <w:sz w:val="22"/>
              </w:rPr>
              <w:t>从绝对走向缓和</w:t>
            </w:r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抑或最终消解</w:t>
            </w:r>
            <w:r>
              <w:rPr>
                <w:rFonts w:hint="eastAsia"/>
                <w:color w:val="000000"/>
                <w:sz w:val="22"/>
              </w:rPr>
              <w:t>?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103423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B66202E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B5F579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3B15890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59F5213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C1C5A8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6C8B1CD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C59BC0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保险格式条款内容控制的规范体系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98EEEA5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40B6E03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17ED88D0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程啸</w:t>
            </w:r>
          </w:p>
        </w:tc>
        <w:tc>
          <w:tcPr>
            <w:tcW w:w="697" w:type="dxa"/>
            <w:vMerge w:val="restart"/>
            <w:vAlign w:val="center"/>
          </w:tcPr>
          <w:p w14:paraId="0EA65008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4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1D590CC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清华大学法学院</w:t>
            </w:r>
          </w:p>
          <w:p w14:paraId="6E4E4824" w14:textId="3BF0D25D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C326E0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5B42AE8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BDEE5B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担保物权人物上代位权实现程序的建构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21206D3C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</w:tr>
      <w:tr w:rsidR="00053616" w:rsidRPr="00A16E80" w14:paraId="64B8BB25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588536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9F4D9C2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152AFA3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C28B09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00C8447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B3B5A5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论未来我国民法典中损害赔偿法的体系建构与完善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F052DB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40D712C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DF0749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CB50817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804284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28A286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93CAD8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7D9805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论侵权法上的第三人行为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E1D45D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5EC5138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2BB6893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AA77CBC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6690E0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74B818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暨南学报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哲学社会科学版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6B3E15E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DD9B32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婚内财产分割协议、夫妻财产制契约的效力与不动产物权变动———“唐某诉李某某、唐某乙法定继承纠纷案”评析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3B9ECF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9C9E81C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498BF52B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黄汇</w:t>
            </w:r>
          </w:p>
        </w:tc>
        <w:tc>
          <w:tcPr>
            <w:tcW w:w="697" w:type="dxa"/>
            <w:vMerge w:val="restart"/>
            <w:vAlign w:val="center"/>
          </w:tcPr>
          <w:p w14:paraId="19495082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4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2CA2558F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西南政法大学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AB9099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7B2D4DA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29CA2F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注册取得商标权制度的观念重塑与制度再造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4E248332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</w:tr>
      <w:tr w:rsidR="00053616" w:rsidRPr="00A16E80" w14:paraId="4357FC54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1DA6DF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3B85C04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2AED86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8B0B4D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E15A81E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FDF59D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商标法中的公共利益及其保护一以“微信”商标案为对象的逻辑分析与法理展开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686903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CD962F1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2177F4A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1F0EE0E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2E94495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9F8FC7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FFB4AFC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6787DE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“山寨”诉求与中国知识产权建设的未来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7824D3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5D796674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2AB58C3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1D123ED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F5BFDF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729949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13530E2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0A0F60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驰名商标反淡化构成要件的分析与检讨——以欧美相关理论为借鉴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A0BB05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35576EBD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155C505A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王利明</w:t>
            </w:r>
          </w:p>
        </w:tc>
        <w:tc>
          <w:tcPr>
            <w:tcW w:w="697" w:type="dxa"/>
            <w:vMerge w:val="restart"/>
            <w:vAlign w:val="center"/>
          </w:tcPr>
          <w:p w14:paraId="118348DE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4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748F1AA7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0FE66BD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AB8340F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7B1DD4A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民商合一体例下我国民法典总则的制定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7D8368C6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4E53DF" w:rsidRPr="00A16E80" w14:paraId="43950F19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6401768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3CEED51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472EBB6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7C949D5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0224A5F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E8BD7C3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民法总则的立法思路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25E0FEA0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4E3FC1F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8711D28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67850AA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0BB4806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BC6E5D8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86C7D3D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50D6B0D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论民法总则不宜全面规定人格权制度——兼论人格权独立成编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ED075B0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709882E7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F01299F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AA6B37E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840D6FF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A84AF89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F4EC568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BF7E7D2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全面深化改革中的民法典编纂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085303D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10B242D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25E2C398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王迁</w:t>
            </w:r>
          </w:p>
        </w:tc>
        <w:tc>
          <w:tcPr>
            <w:tcW w:w="697" w:type="dxa"/>
            <w:vMerge w:val="restart"/>
            <w:vAlign w:val="center"/>
          </w:tcPr>
          <w:p w14:paraId="07765273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4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6145AA0A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8993E8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A01061B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45408B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论著作权法中的权利限制条款对外国作品的适用──兼论播放作品法定许可条款的修改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36DEEBDC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3B0D2907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377903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CE54F59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421E55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3683CE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0F5654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13A215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论汇编作品的著作权保护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E1DDF5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55FE77E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2EBBC0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898FAC9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FD9CB3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156A1F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38FC95B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E2C9F5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“技术措施”概念四辨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0E9D36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2DBF17B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B4094C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798857D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5145D52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F0F946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3BD460E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F354CB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将知识产权法纳入民法典的思考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ACC18B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C7F664A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6ACBB17B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张平华</w:t>
            </w:r>
          </w:p>
        </w:tc>
        <w:tc>
          <w:tcPr>
            <w:tcW w:w="697" w:type="dxa"/>
            <w:vMerge w:val="restart"/>
            <w:vAlign w:val="center"/>
          </w:tcPr>
          <w:p w14:paraId="2364A58F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4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67302BC0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E0B458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1784C8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F1BA44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矫枉过正：美国侵权连带责任的制度变迁及其启示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32798F68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71C63D46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E84191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CC3A36E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8619A83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3716EA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1ADE49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7264C7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论连带责任的追偿权——以侵权连带责任为中心的考察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351521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38324983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D29A43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18E6ABD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FA19F7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66E702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烟台大学学报（哲学社会科学版）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5D1EB6C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1418B3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侵权补充责任的独立地位及其体系化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A8695E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B95C0D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C3B0B1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0247B46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299D5B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2A8AA8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BA36F45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7F06EC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连带责任的弹性不足及其克服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DD6916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41C3FDED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2B14B607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朱晓喆</w:t>
            </w:r>
          </w:p>
        </w:tc>
        <w:tc>
          <w:tcPr>
            <w:tcW w:w="697" w:type="dxa"/>
            <w:vMerge w:val="restart"/>
            <w:vAlign w:val="center"/>
          </w:tcPr>
          <w:p w14:paraId="5497F8EB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4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6535290F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上海财经大学法学院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3750E8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CBBF27D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152994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寄送买卖的风险转移与损害赔偿──基于比较法研究的视角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68CDFF32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3E947A2B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6F141F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407D7F65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98D228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67270E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F624249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795A15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比较民法与判例研究的立场和使命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25C6B7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3A68CAB4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11FA2B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5B1C07D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5F3240D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5EF6D1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D3939DC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76DAEB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人工胚胎法律问题的比较研究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5D3D39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62AFA2B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135317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0B83092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52C38A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C86B39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6A5706A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3D67F4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瑕疵担保、加害给付与请求权竞合——债法总则给付障碍中的固有利益损害赔偿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6DEA34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8920943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59CC0482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窦海阳</w:t>
            </w:r>
          </w:p>
        </w:tc>
        <w:tc>
          <w:tcPr>
            <w:tcW w:w="697" w:type="dxa"/>
            <w:vMerge w:val="restart"/>
            <w:vAlign w:val="center"/>
          </w:tcPr>
          <w:p w14:paraId="02D5D49C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604A0EE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中国社会科学院法学研究所</w:t>
            </w:r>
          </w:p>
          <w:p w14:paraId="6A5AC729" w14:textId="76113B9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79753B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372D1C5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6E640F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《侵权责任法》中“高度危险”的判断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6A56373D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</w:t>
            </w:r>
          </w:p>
        </w:tc>
      </w:tr>
      <w:tr w:rsidR="00053616" w:rsidRPr="00A16E80" w14:paraId="33AF278E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57A0A9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5F5D027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23F149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90626C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南京大学学报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哲学</w:t>
            </w:r>
            <w:r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>人文科学</w:t>
            </w:r>
            <w:r>
              <w:rPr>
                <w:rFonts w:hint="eastAsia"/>
                <w:color w:val="000000"/>
                <w:sz w:val="22"/>
              </w:rPr>
              <w:t>.</w:t>
            </w:r>
            <w:r>
              <w:rPr>
                <w:rFonts w:hint="eastAsia"/>
                <w:color w:val="000000"/>
                <w:sz w:val="22"/>
              </w:rPr>
              <w:t>社会科学版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C0A30B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DFB3AC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人格权规范的属性与表达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A0A2EB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864C39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18D3CD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263DE2C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C4EFE33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D7AB78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7E0A8F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0BDDDA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法院对医务人员过失判断依据之辨析———以《侵权责任法》施行以来相关判决为主要考察对象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EEDEB32" w14:textId="77777777" w:rsidR="00053616" w:rsidRDefault="00053616" w:rsidP="0005361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53616" w:rsidRPr="00A16E80" w14:paraId="629B039B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6CB05D4E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杜颖</w:t>
            </w:r>
          </w:p>
        </w:tc>
        <w:tc>
          <w:tcPr>
            <w:tcW w:w="697" w:type="dxa"/>
            <w:vMerge w:val="restart"/>
            <w:vAlign w:val="center"/>
          </w:tcPr>
          <w:p w14:paraId="44F8774A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0B0538C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中央财经大学法学院</w:t>
            </w:r>
          </w:p>
          <w:p w14:paraId="7E0E6F1A" w14:textId="2DEC5003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AC9218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116D216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38684B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搜索引擎服务提供商关键词广告商标侵权责任之认定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1A9F0BF9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015689E2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FE63B5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E7F068A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A2AD43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81D2EF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29F3E1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21D4D6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《最高人民法院关于审理商标授权确权行政案件若干问题的规定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征求意见稿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》评析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92FFF0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4EF87F72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FF45646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B9EBDF6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3EA2F0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A1BF7C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DFCDF37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90BFF9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商标法律制度的失衡及其理性回归</w:t>
            </w:r>
            <w:r>
              <w:rPr>
                <w:rFonts w:hint="eastAsia"/>
                <w:color w:val="000000"/>
                <w:sz w:val="22"/>
              </w:rPr>
              <w:t> 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C5A4AE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D93A950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2E3E1819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冯晓青</w:t>
            </w:r>
          </w:p>
        </w:tc>
        <w:tc>
          <w:tcPr>
            <w:tcW w:w="697" w:type="dxa"/>
            <w:vMerge w:val="restart"/>
            <w:vAlign w:val="center"/>
          </w:tcPr>
          <w:p w14:paraId="1F2F4F33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74FE226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中国政法大学无形资产管理研究中心</w:t>
            </w:r>
          </w:p>
          <w:p w14:paraId="5479CEAF" w14:textId="2A79AAB7" w:rsidR="00053616" w:rsidRDefault="00053616" w:rsidP="00053616">
            <w:pPr>
              <w:rPr>
                <w:rFonts w:hint="eastAsia"/>
                <w:color w:val="000000"/>
                <w:sz w:val="22"/>
              </w:rPr>
            </w:pPr>
            <w:r w:rsidRPr="00D44346">
              <w:rPr>
                <w:rFonts w:hint="eastAsia"/>
                <w:sz w:val="22"/>
              </w:rPr>
              <w:t>中国政法大学</w:t>
            </w:r>
            <w:bookmarkStart w:id="0" w:name="_GoBack"/>
            <w:bookmarkEnd w:id="0"/>
          </w:p>
          <w:p w14:paraId="5FFAFBB2" w14:textId="5DC65F1A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A96B9A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湖南大学学报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社会科学版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35C006C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B890C2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企业品牌建设及其战略运用研究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13A3CA46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1AF64DE2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bottom"/>
          </w:tcPr>
          <w:p w14:paraId="74D3194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17DDA56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42E06C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4C6216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FFD7AD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A5D4F1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企业知识产权战略协同初论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8AFCA7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C0DBB4A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616A21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D55B8D4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CA080B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477F02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学海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845276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00500B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我国传媒产业的知识产权问题及其对策研究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AF9611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2F8D4BBE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35D6F84D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韩长印</w:t>
            </w:r>
          </w:p>
        </w:tc>
        <w:tc>
          <w:tcPr>
            <w:tcW w:w="697" w:type="dxa"/>
            <w:vMerge w:val="restart"/>
            <w:vAlign w:val="center"/>
          </w:tcPr>
          <w:p w14:paraId="1300638A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10F75624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上海交通大学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凯原法学院</w:t>
            </w:r>
          </w:p>
          <w:p w14:paraId="35C4A4F8" w14:textId="62BB3892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3F97FF4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5AEA6E2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844ED84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借贷合同加速到期条款的破产法审视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4758AA62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4E53DF" w:rsidRPr="00A16E80" w14:paraId="584B25AE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A9F7F34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3DFDD29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2E343D9F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52CBA6E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FF8D43E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7F336E6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责任保险中的连带责任承担问题——以机动车商业三责险条款为分析样本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88DF05E" w14:textId="77777777" w:rsidR="004E53DF" w:rsidRDefault="004E53DF" w:rsidP="0005361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E53DF" w:rsidRPr="00A16E80" w14:paraId="591CE360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5F174C1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B18E336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4D152F3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D68274B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FB83B31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9C3A391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中间型定额保险的契约危险问题——中间型保险重复投保引出的话题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166A036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64C4071D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444BB6B6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何怀文</w:t>
            </w:r>
          </w:p>
        </w:tc>
        <w:tc>
          <w:tcPr>
            <w:tcW w:w="697" w:type="dxa"/>
            <w:vMerge w:val="restart"/>
            <w:vAlign w:val="center"/>
          </w:tcPr>
          <w:p w14:paraId="27AD4B72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3E341A66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浙江大学光华法学院</w:t>
            </w:r>
          </w:p>
          <w:p w14:paraId="538E3DE2" w14:textId="23A254B5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2E8E524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BAB47FC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4F540F9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版式设计的著作权法保护</w:t>
            </w:r>
            <w:r>
              <w:rPr>
                <w:rFonts w:hint="eastAsia"/>
                <w:color w:val="000000"/>
                <w:sz w:val="22"/>
              </w:rPr>
              <w:t>:</w:t>
            </w:r>
            <w:r>
              <w:rPr>
                <w:rFonts w:hint="eastAsia"/>
                <w:color w:val="000000"/>
                <w:sz w:val="22"/>
              </w:rPr>
              <w:t>排版劳动与审美表达——兼评吉林美术出版社诉海南出版社再审案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0FCA73AA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</w:tr>
      <w:tr w:rsidR="004E53DF" w:rsidRPr="00A16E80" w14:paraId="4BA83336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F51D2E1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113D86F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162D3DF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766D8AC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浙江大学学报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人文社会科学版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F92FCFA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4FFC908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我国知识产权停止侵害请求权限制的法律原则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3CFF2F3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7E66D9A2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EC17DC8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00308FF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F7CDFF8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4A93C47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B7A747E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3D3D3A0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我国著作人身权与著作财产权协调的法律原则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306A7067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02075431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4AB82139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李扬</w:t>
            </w:r>
          </w:p>
        </w:tc>
        <w:tc>
          <w:tcPr>
            <w:tcW w:w="697" w:type="dxa"/>
            <w:vMerge w:val="restart"/>
            <w:vAlign w:val="center"/>
          </w:tcPr>
          <w:p w14:paraId="14DF6DD6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5A857452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深圳大学法学院</w:t>
            </w:r>
          </w:p>
          <w:p w14:paraId="5606E496" w14:textId="60B33FF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17C3E82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676F044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BEC683F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侵害保护作品完整权的判断标准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4768295B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4E53DF" w:rsidRPr="00A16E80" w14:paraId="02DFA055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E357DE4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52B8679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1D29710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6FA291D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6081162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E8F99E4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商标侵权诉讼中的懈怠抗辩</w:t>
            </w:r>
            <w:r>
              <w:rPr>
                <w:rFonts w:hint="eastAsia"/>
                <w:color w:val="000000"/>
                <w:sz w:val="22"/>
              </w:rPr>
              <w:t>_</w:t>
            </w:r>
            <w:r>
              <w:rPr>
                <w:rFonts w:hint="eastAsia"/>
                <w:color w:val="000000"/>
                <w:sz w:val="22"/>
              </w:rPr>
              <w:t>美国法的评析及其启示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60FAFFE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640EE44A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816966C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5959A41" w14:textId="77777777" w:rsidR="004E53DF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74BAB79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CFDFE2C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70CC72F" w14:textId="77777777" w:rsidR="004E53DF" w:rsidRDefault="004E53DF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04230D1" w14:textId="77777777" w:rsidR="004E53DF" w:rsidRDefault="004E53DF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“公共利益”是否真的下出了“荒谬的蛋”</w:t>
            </w:r>
            <w:r>
              <w:rPr>
                <w:rFonts w:hint="eastAsia"/>
                <w:color w:val="000000"/>
                <w:sz w:val="22"/>
              </w:rPr>
              <w:t>?</w:t>
            </w:r>
            <w:r>
              <w:rPr>
                <w:rFonts w:hint="eastAsia"/>
                <w:color w:val="000000"/>
                <w:sz w:val="22"/>
              </w:rPr>
              <w:t>——评微信商标案一审判决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6577422" w14:textId="77777777" w:rsidR="004E53DF" w:rsidRDefault="004E53DF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4167A189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2A58CBFA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李有星</w:t>
            </w:r>
          </w:p>
        </w:tc>
        <w:tc>
          <w:tcPr>
            <w:tcW w:w="697" w:type="dxa"/>
            <w:vMerge w:val="restart"/>
            <w:vAlign w:val="center"/>
          </w:tcPr>
          <w:p w14:paraId="2B960865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35CCC49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浙江大学光华法学院</w:t>
            </w:r>
          </w:p>
          <w:p w14:paraId="00B82E3D" w14:textId="29780E3E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4D27BE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9E7368B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6241C4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论温州金改的制度创新及其完善——以我国首部地方性金融法规为视角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325D53E1" w14:textId="77777777" w:rsidR="00053616" w:rsidRDefault="00053616" w:rsidP="004E53D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0D805C06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FACEF35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8618BBC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13A901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EB60E8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浙江大学学报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人文社会科学版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957506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5B3F65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论重大资产重组信息披露制度的完善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3FEB55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273211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056FE5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4671C60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2B87C7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A8CE41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浙江大学学报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人文社会科学版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A16F29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D645E9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主体资质影响合同效力之理论探析———以建设工程合同为例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2E8DD6B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69F68D5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65C95DCC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刘敏</w:t>
            </w:r>
          </w:p>
        </w:tc>
        <w:tc>
          <w:tcPr>
            <w:tcW w:w="697" w:type="dxa"/>
            <w:vMerge w:val="restart"/>
            <w:vAlign w:val="center"/>
          </w:tcPr>
          <w:p w14:paraId="79205145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67DAAF1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华中师范大学法学院</w:t>
            </w:r>
          </w:p>
          <w:p w14:paraId="442388FE" w14:textId="5D5667A1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24B4F9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E38389B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DE05E5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中外合资经营企业盈亏分配的立法反思———基于条件变化下权利义务的不均衡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7390D745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</w:t>
            </w:r>
          </w:p>
        </w:tc>
      </w:tr>
      <w:tr w:rsidR="00053616" w:rsidRPr="00A16E80" w14:paraId="130F6C4B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C85631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437F7B3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2264F4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2BCABB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B15540A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C45F06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论股东盈余分配请求权的司法救济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22257BE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B78D8D0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1BA3A22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0550FBA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A49498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897B78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F67D7C9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DCE008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论股东盈余分配权的司法救济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22F711F6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E8C263E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6622AA95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</w:t>
            </w:r>
          </w:p>
        </w:tc>
        <w:tc>
          <w:tcPr>
            <w:tcW w:w="697" w:type="dxa"/>
            <w:vMerge w:val="restart"/>
            <w:vAlign w:val="center"/>
          </w:tcPr>
          <w:p w14:paraId="5AF6FC41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5038398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中国社会科学院法学研究所</w:t>
            </w:r>
          </w:p>
          <w:p w14:paraId="1804E4A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  <w:p w14:paraId="0EC50CB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884F8A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0451A41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60D10C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论私募股权众筹中公开宣传规则的调整路径——兼评《私募股权众筹融资管理办法（试行）》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4E4A2C23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</w:t>
            </w:r>
          </w:p>
        </w:tc>
      </w:tr>
      <w:tr w:rsidR="00053616" w:rsidRPr="00A16E80" w14:paraId="128039E4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1A3BEB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1D9248F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25C823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1FCC3B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8ECF262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51B8E9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网络虚拟财产权权利客体研究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D3918F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B7C082F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C39981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88CE0BC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F96441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2C0191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E8FCAFF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D6B563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美国《众筹法案》中集资门户法律制度的构建及其启示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9D7EBC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D44346" w:rsidRPr="00A16E80" w14:paraId="486B964E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0052A7FA" w14:textId="77777777" w:rsidR="00D44346" w:rsidRDefault="00D4434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冉昊</w:t>
            </w:r>
          </w:p>
        </w:tc>
        <w:tc>
          <w:tcPr>
            <w:tcW w:w="697" w:type="dxa"/>
            <w:vMerge w:val="restart"/>
            <w:vAlign w:val="center"/>
          </w:tcPr>
          <w:p w14:paraId="7E02DE6F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4F1C4681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中国社会科学院法学研究所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AC9A699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508E5FD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16C13C4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论“义务人的知晓”对物权、债权二元区分的改善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5A3F45F4" w14:textId="77777777" w:rsidR="00D44346" w:rsidRDefault="00D4434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</w:t>
            </w:r>
          </w:p>
        </w:tc>
      </w:tr>
      <w:tr w:rsidR="00D44346" w:rsidRPr="00A16E80" w14:paraId="0E7F906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272010E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4A9F644E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5FD7E597" w14:textId="56D28219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88FC937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F272A62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C91BE8D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法经济学中的“财产权”怎么了</w:t>
            </w:r>
            <w:r>
              <w:rPr>
                <w:rFonts w:hint="eastAsia"/>
                <w:color w:val="000000"/>
                <w:sz w:val="22"/>
              </w:rPr>
              <w:t>?</w:t>
            </w:r>
            <w:r>
              <w:rPr>
                <w:rFonts w:hint="eastAsia"/>
                <w:color w:val="000000"/>
                <w:sz w:val="22"/>
              </w:rPr>
              <w:t>——一个民法学人的困惑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E4815F7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</w:tr>
      <w:tr w:rsidR="00D44346" w:rsidRPr="00A16E80" w14:paraId="77708254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ED399EE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6C5297D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4D554B5" w14:textId="64D5E786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71F9BB7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2A58DFA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4448923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论权利的“相对性”及其在当代中国的应用──来自英美财产法的启示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44DCAF9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ACB81DD" w14:textId="77777777" w:rsidTr="00053616">
        <w:trPr>
          <w:trHeight w:val="450"/>
        </w:trPr>
        <w:tc>
          <w:tcPr>
            <w:tcW w:w="941" w:type="dxa"/>
            <w:vMerge w:val="restart"/>
            <w:shd w:val="clear" w:color="000000" w:fill="FFFFFF"/>
            <w:noWrap/>
            <w:vAlign w:val="center"/>
          </w:tcPr>
          <w:p w14:paraId="3244C27C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万国华</w:t>
            </w:r>
          </w:p>
        </w:tc>
        <w:tc>
          <w:tcPr>
            <w:tcW w:w="697" w:type="dxa"/>
            <w:vMerge w:val="restart"/>
            <w:vAlign w:val="center"/>
          </w:tcPr>
          <w:p w14:paraId="12E5CD2A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000000" w:fill="FFFFFF"/>
            <w:vAlign w:val="center"/>
          </w:tcPr>
          <w:p w14:paraId="14FC8DF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南开大学法学院</w:t>
            </w:r>
          </w:p>
          <w:p w14:paraId="37DFF28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南开大学中国公司治理研究院</w:t>
            </w:r>
          </w:p>
          <w:p w14:paraId="25693503" w14:textId="1D9CD7F0" w:rsidR="00053616" w:rsidRDefault="00053616" w:rsidP="00053616">
            <w:pPr>
              <w:rPr>
                <w:rFonts w:hint="eastAsia"/>
                <w:color w:val="000000"/>
                <w:sz w:val="22"/>
              </w:rPr>
            </w:pPr>
            <w:r w:rsidRPr="00D44346">
              <w:rPr>
                <w:rFonts w:hint="eastAsia"/>
                <w:sz w:val="22"/>
              </w:rPr>
              <w:t>南开大学</w:t>
            </w:r>
          </w:p>
        </w:tc>
        <w:tc>
          <w:tcPr>
            <w:tcW w:w="1789" w:type="dxa"/>
            <w:shd w:val="clear" w:color="000000" w:fill="FFFFFF"/>
            <w:vAlign w:val="center"/>
          </w:tcPr>
          <w:p w14:paraId="50237E7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南京社会科学</w:t>
            </w:r>
          </w:p>
        </w:tc>
        <w:tc>
          <w:tcPr>
            <w:tcW w:w="2110" w:type="dxa"/>
            <w:shd w:val="clear" w:color="000000" w:fill="FFFFFF"/>
            <w:vAlign w:val="center"/>
          </w:tcPr>
          <w:p w14:paraId="7CB88FC5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000000" w:fill="FFFFFF"/>
            <w:vAlign w:val="center"/>
          </w:tcPr>
          <w:p w14:paraId="4F707D4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我国期货保证金的法律性质和权属</w:t>
            </w:r>
          </w:p>
        </w:tc>
        <w:tc>
          <w:tcPr>
            <w:tcW w:w="940" w:type="dxa"/>
            <w:vMerge w:val="restart"/>
            <w:shd w:val="clear" w:color="000000" w:fill="FFFFFF"/>
            <w:vAlign w:val="center"/>
          </w:tcPr>
          <w:p w14:paraId="2982678E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10447B7C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C41B58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FDCF4DF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AAAF52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B8B2FA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南开学报（哲学社会科学版）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5B0281C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1FF791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论反欺诈原则证券法中的确立——对诚实信用作为证券法基本原则的反思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0D6173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5BC07DC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bottom"/>
          </w:tcPr>
          <w:p w14:paraId="2E41FED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4DB54AE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5D4C5C5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580751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C18BF42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C6E20E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我国期货保证金的法律性质和权属——纷争与解决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7F0A37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FDF0079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498677E2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王国柱</w:t>
            </w:r>
          </w:p>
        </w:tc>
        <w:tc>
          <w:tcPr>
            <w:tcW w:w="697" w:type="dxa"/>
            <w:vMerge w:val="restart"/>
            <w:vAlign w:val="center"/>
          </w:tcPr>
          <w:p w14:paraId="46B207C5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36E0F54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吉林大学法学院</w:t>
            </w:r>
          </w:p>
          <w:p w14:paraId="5AF55AAD" w14:textId="4E27241A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1A47D2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大连理工大学学报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社会科学版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E6341D9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0E2108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多数人侵权视野下的知识产权间接侵权制度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2B9FE348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</w:tr>
      <w:tr w:rsidR="00053616" w:rsidRPr="00A16E80" w14:paraId="5B532DD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921E81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44D194CB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74612C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64C214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1A4B23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655247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著作权“选择退出”默示许可的制度解析与立法构造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2B64F68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5A98FE4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2113670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064D470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7366C15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DDD3F9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东北大学学报（社会科学版）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BDD6389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7407D4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我国知识产权间接侵权制度的立法构造——兼论知识产权间接侵权与多数人侵权的</w:t>
            </w:r>
            <w:r>
              <w:rPr>
                <w:rFonts w:hint="eastAsia"/>
                <w:color w:val="000000"/>
                <w:sz w:val="22"/>
              </w:rPr>
              <w:lastRenderedPageBreak/>
              <w:t>差异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011CB1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0592508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050209F4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王雷</w:t>
            </w:r>
          </w:p>
        </w:tc>
        <w:tc>
          <w:tcPr>
            <w:tcW w:w="697" w:type="dxa"/>
            <w:vMerge w:val="restart"/>
            <w:vAlign w:val="center"/>
          </w:tcPr>
          <w:p w14:paraId="3A448D50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2EE0E5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中国青年政治学院法学院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1A8854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90EE49E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B654EB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我国民法典编篡中的团体法思维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3889FA6E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</w:tr>
      <w:tr w:rsidR="00053616" w:rsidRPr="00A16E80" w14:paraId="23898DD5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6EE59E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0FCD7E0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0EF2931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中国青年政治学院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B02276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CAEAE40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45FB58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我国民法典中证据规范的配置——以证明责任规范为中心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6C4B61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7D7C275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F12EE2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444857B1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658FA3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中国青年政治学院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E84E74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BAA597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13680D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论民法中的决议行为——从农民集体决议、业主管理规约到公司决议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2FABAA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3E6A1B7" w14:textId="77777777" w:rsidTr="00053616">
        <w:trPr>
          <w:trHeight w:val="450"/>
        </w:trPr>
        <w:tc>
          <w:tcPr>
            <w:tcW w:w="941" w:type="dxa"/>
            <w:vMerge w:val="restart"/>
            <w:shd w:val="clear" w:color="000000" w:fill="FFFFFF"/>
            <w:noWrap/>
            <w:vAlign w:val="center"/>
          </w:tcPr>
          <w:p w14:paraId="1B4BCCE9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王夙</w:t>
            </w:r>
          </w:p>
        </w:tc>
        <w:tc>
          <w:tcPr>
            <w:tcW w:w="697" w:type="dxa"/>
            <w:vMerge w:val="restart"/>
            <w:vAlign w:val="center"/>
          </w:tcPr>
          <w:p w14:paraId="4600C848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000000" w:fill="FFFFFF"/>
            <w:vAlign w:val="center"/>
          </w:tcPr>
          <w:p w14:paraId="2710507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  <w:p w14:paraId="37ECBF8D" w14:textId="2CF0A8F4" w:rsidR="00053616" w:rsidRDefault="00053616" w:rsidP="00053616">
            <w:pPr>
              <w:rPr>
                <w:rFonts w:hint="eastAsia"/>
                <w:color w:val="000000"/>
                <w:sz w:val="22"/>
              </w:rPr>
            </w:pPr>
            <w:r w:rsidRPr="00D44346">
              <w:rPr>
                <w:rFonts w:hint="eastAsia"/>
                <w:sz w:val="22"/>
              </w:rPr>
              <w:t>中国人民</w:t>
            </w:r>
            <w:r w:rsidRPr="00D44346">
              <w:rPr>
                <w:rFonts w:hint="eastAsia"/>
                <w:sz w:val="22"/>
              </w:rPr>
              <w:t>大</w:t>
            </w:r>
            <w:r w:rsidRPr="00D44346">
              <w:rPr>
                <w:rFonts w:hint="eastAsia"/>
                <w:sz w:val="22"/>
              </w:rPr>
              <w:t>学</w:t>
            </w:r>
          </w:p>
          <w:p w14:paraId="107D4C8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</w:tc>
        <w:tc>
          <w:tcPr>
            <w:tcW w:w="1789" w:type="dxa"/>
            <w:shd w:val="clear" w:color="000000" w:fill="FFFFFF"/>
            <w:vAlign w:val="center"/>
          </w:tcPr>
          <w:p w14:paraId="31EDBBB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东南学术</w:t>
            </w:r>
          </w:p>
        </w:tc>
        <w:tc>
          <w:tcPr>
            <w:tcW w:w="2110" w:type="dxa"/>
            <w:shd w:val="clear" w:color="000000" w:fill="FFFFFF"/>
            <w:vAlign w:val="center"/>
          </w:tcPr>
          <w:p w14:paraId="08486D06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000000" w:fill="FFFFFF"/>
            <w:vAlign w:val="center"/>
          </w:tcPr>
          <w:p w14:paraId="5D8B427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出卖人物的瑕疵担保责任定位研究——兼从解释论与立法论视角</w:t>
            </w:r>
          </w:p>
        </w:tc>
        <w:tc>
          <w:tcPr>
            <w:tcW w:w="940" w:type="dxa"/>
            <w:vMerge w:val="restart"/>
            <w:shd w:val="clear" w:color="000000" w:fill="FFFFFF"/>
            <w:vAlign w:val="center"/>
          </w:tcPr>
          <w:p w14:paraId="4281AD6A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</w:t>
            </w:r>
          </w:p>
        </w:tc>
      </w:tr>
      <w:tr w:rsidR="00053616" w:rsidRPr="00A16E80" w14:paraId="56E2E60A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bottom"/>
          </w:tcPr>
          <w:p w14:paraId="41D693A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FEBC4B6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72E65FC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AF5DB3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4E8B3F7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3E4CC76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论结婚登记行为的法律性质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228B5905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ACD6154" w14:textId="77777777" w:rsidTr="00053616">
        <w:trPr>
          <w:trHeight w:val="450"/>
        </w:trPr>
        <w:tc>
          <w:tcPr>
            <w:tcW w:w="941" w:type="dxa"/>
            <w:vMerge/>
            <w:shd w:val="clear" w:color="000000" w:fill="FFFFFF"/>
            <w:noWrap/>
            <w:vAlign w:val="center"/>
          </w:tcPr>
          <w:p w14:paraId="599FE393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5EA655A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000000" w:fill="FFFFFF"/>
            <w:vAlign w:val="center"/>
          </w:tcPr>
          <w:p w14:paraId="6C3F1D9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000000" w:fill="FFFFFF"/>
            <w:vAlign w:val="center"/>
          </w:tcPr>
          <w:p w14:paraId="4C5DFE6B" w14:textId="77777777" w:rsidR="00053616" w:rsidRDefault="00053616" w:rsidP="0005361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110" w:type="dxa"/>
            <w:shd w:val="clear" w:color="000000" w:fill="FFFFFF"/>
            <w:vAlign w:val="center"/>
          </w:tcPr>
          <w:p w14:paraId="4CF6384B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000000" w:fill="FFFFFF"/>
            <w:vAlign w:val="center"/>
          </w:tcPr>
          <w:p w14:paraId="1CDA84E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同一事件中判断死亡先后顺序规则的实务研究——以《继承法》与《保险法》的冲突为视角</w:t>
            </w:r>
          </w:p>
        </w:tc>
        <w:tc>
          <w:tcPr>
            <w:tcW w:w="940" w:type="dxa"/>
            <w:vMerge/>
            <w:shd w:val="clear" w:color="000000" w:fill="FFFFFF"/>
            <w:vAlign w:val="center"/>
          </w:tcPr>
          <w:p w14:paraId="0628EB0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A113AFD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641BC208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王欣新</w:t>
            </w:r>
          </w:p>
        </w:tc>
        <w:tc>
          <w:tcPr>
            <w:tcW w:w="697" w:type="dxa"/>
            <w:vMerge w:val="restart"/>
            <w:vAlign w:val="center"/>
          </w:tcPr>
          <w:p w14:paraId="17EFAA1D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605DE20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  <w:p w14:paraId="0740F50A" w14:textId="0D09CFD9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2053FC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E6D53AA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32FA9C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论破产程序中未到期不动产租赁合同的处理方式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1691FFDB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3083AB5F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210F23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F29475A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DA32EF3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84CF64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B91892B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947FC0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论房地产开发企业破产中的购房者利益保护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99B93D9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452022A2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652368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B038D4C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25080C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569999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F36891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A359FD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破产程序与诉讼时效问题研究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7641608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1754E24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7CDD7EBC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徐国栋</w:t>
            </w:r>
          </w:p>
        </w:tc>
        <w:tc>
          <w:tcPr>
            <w:tcW w:w="697" w:type="dxa"/>
            <w:vMerge w:val="restart"/>
            <w:vAlign w:val="center"/>
          </w:tcPr>
          <w:p w14:paraId="5853E2FD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2537E4F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厦门大学法学院罗马法研究所</w:t>
            </w:r>
          </w:p>
          <w:p w14:paraId="6C56D401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厦门大学法学院罗马法研究所</w:t>
            </w:r>
          </w:p>
          <w:p w14:paraId="5A101E20" w14:textId="4C7768C3" w:rsidR="00053616" w:rsidRDefault="00053616" w:rsidP="006331C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760A3E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17C3BBF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60CC0A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人工受孕体在当代意大利立法和判例中的地位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12480F08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76E60562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C43A9A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0AD10939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105B8C1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31A845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暨南学报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哲学社会科学版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B5478C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2A9CBA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评析三个民法总则草案中的平等规定———从平等撤退的端倪以及可能的发展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6F66DF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8B6AABA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169713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5294B7B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C419B4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0BEFCF4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9EFF618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5C0B0A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论罗马法对物权与债权的区分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C4546B6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1A26D898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42C09004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姚明斌</w:t>
            </w:r>
          </w:p>
        </w:tc>
        <w:tc>
          <w:tcPr>
            <w:tcW w:w="697" w:type="dxa"/>
            <w:vMerge w:val="restart"/>
            <w:vAlign w:val="center"/>
          </w:tcPr>
          <w:p w14:paraId="7061B940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700CB73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法学院</w:t>
            </w:r>
          </w:p>
          <w:p w14:paraId="32DED46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</w:t>
            </w:r>
          </w:p>
          <w:p w14:paraId="2987A8F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华东政法大学法律学院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46A105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40239DF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472C61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论定金与违约金的适用关系——以《合同法》第</w:t>
            </w:r>
            <w:r>
              <w:rPr>
                <w:rFonts w:hint="eastAsia"/>
                <w:color w:val="000000"/>
                <w:sz w:val="22"/>
              </w:rPr>
              <w:t>116</w:t>
            </w:r>
            <w:r>
              <w:rPr>
                <w:rFonts w:hint="eastAsia"/>
                <w:color w:val="000000"/>
                <w:sz w:val="22"/>
              </w:rPr>
              <w:t>条的实务疑点为中心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2225AB3C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</w:t>
            </w:r>
          </w:p>
        </w:tc>
      </w:tr>
      <w:tr w:rsidR="00053616" w:rsidRPr="00A16E80" w14:paraId="12CC7403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F4FF0BF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8D3ABB3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B6EC37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334DE3C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E29306C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D33903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违约金的类型构造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E30D79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A35D56A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88B3FA0" w14:textId="77777777" w:rsidR="00053616" w:rsidRDefault="00053616" w:rsidP="0005361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114C13B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445C1B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3243AD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FF1B234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64E50F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金钱债务迟延违约金的规范互动——以实践分析为基础的解释论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58569B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D44346" w:rsidRPr="00A16E80" w14:paraId="4B8984B8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2E494356" w14:textId="77777777" w:rsidR="00D44346" w:rsidRDefault="00D44346" w:rsidP="004E53D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叶金强</w:t>
            </w:r>
          </w:p>
        </w:tc>
        <w:tc>
          <w:tcPr>
            <w:tcW w:w="697" w:type="dxa"/>
            <w:vMerge w:val="restart"/>
            <w:vAlign w:val="center"/>
          </w:tcPr>
          <w:p w14:paraId="4BA90F6F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2FC20352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1062D24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4FE9B71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69DFDF7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旅游纠纷中的连带责任——以“焦建军与中山国旅等旅游侵权纠纷案”为参照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0624C440" w14:textId="77777777" w:rsidR="00D44346" w:rsidRDefault="00D4434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D44346" w:rsidRPr="00A16E80" w14:paraId="6C887A22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5B56CE5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4C1F762A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E051587" w14:textId="1BFACBC5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417C7F0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F5E319B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BA1E4F8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私法中理性人标准之构建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CD9D9E2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</w:tr>
      <w:tr w:rsidR="00D44346" w:rsidRPr="00A16E80" w14:paraId="2D9F30E4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AC24BAF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ADE509E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5DC78148" w14:textId="7F68109D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9B796B9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31E22CE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62A0C61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论侵权法的基本定位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2629D363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087DF648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4F236FF2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叶名怡</w:t>
            </w:r>
          </w:p>
        </w:tc>
        <w:tc>
          <w:tcPr>
            <w:tcW w:w="697" w:type="dxa"/>
            <w:vMerge w:val="restart"/>
            <w:vAlign w:val="center"/>
          </w:tcPr>
          <w:p w14:paraId="1D8A7DF1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50E570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西北政法大学民商法学院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22D5E2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1825B0E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0EC143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我国违法合同无效制度的实证研究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4BD01337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</w:tr>
      <w:tr w:rsidR="00053616" w:rsidRPr="00A16E80" w14:paraId="3FECE18B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35DDEB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3358239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6D18E9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西北政法大学民商法学院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057EE1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8554A17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B07F92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违约与侵权竞合实益之反思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BEDE16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0EBCDE6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D95630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67048244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306679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西北政法大学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7C19DA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9C991D6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4ECC936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法国法上的人工胚胎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4AEFE9D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6CADB085" w14:textId="77777777" w:rsidTr="00053616">
        <w:trPr>
          <w:trHeight w:val="450"/>
        </w:trPr>
        <w:tc>
          <w:tcPr>
            <w:tcW w:w="941" w:type="dxa"/>
            <w:vMerge w:val="restart"/>
            <w:shd w:val="clear" w:color="000000" w:fill="FFFFFF"/>
            <w:noWrap/>
            <w:vAlign w:val="center"/>
          </w:tcPr>
          <w:p w14:paraId="2146F21C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张莉</w:t>
            </w:r>
          </w:p>
        </w:tc>
        <w:tc>
          <w:tcPr>
            <w:tcW w:w="697" w:type="dxa"/>
            <w:vMerge w:val="restart"/>
            <w:vAlign w:val="center"/>
          </w:tcPr>
          <w:p w14:paraId="39C2D1E5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shd w:val="clear" w:color="000000" w:fill="FFFFFF"/>
            <w:vAlign w:val="center"/>
          </w:tcPr>
          <w:p w14:paraId="01FB211A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福建师范大学法学院</w:t>
            </w:r>
          </w:p>
        </w:tc>
        <w:tc>
          <w:tcPr>
            <w:tcW w:w="1789" w:type="dxa"/>
            <w:shd w:val="clear" w:color="000000" w:fill="FFFFFF"/>
            <w:vAlign w:val="center"/>
          </w:tcPr>
          <w:p w14:paraId="1A318CE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东南学术</w:t>
            </w:r>
          </w:p>
        </w:tc>
        <w:tc>
          <w:tcPr>
            <w:tcW w:w="2110" w:type="dxa"/>
            <w:shd w:val="clear" w:color="000000" w:fill="FFFFFF"/>
            <w:vAlign w:val="center"/>
          </w:tcPr>
          <w:p w14:paraId="79F85FED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000000" w:fill="FFFFFF"/>
            <w:vAlign w:val="center"/>
          </w:tcPr>
          <w:p w14:paraId="4884F34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植物人损害赔偿请求权的法律适用</w:t>
            </w:r>
          </w:p>
        </w:tc>
        <w:tc>
          <w:tcPr>
            <w:tcW w:w="940" w:type="dxa"/>
            <w:vMerge w:val="restart"/>
            <w:shd w:val="clear" w:color="000000" w:fill="FFFFFF"/>
            <w:vAlign w:val="center"/>
          </w:tcPr>
          <w:p w14:paraId="2F76692D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5A604BEF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5E59E1F7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93EA01D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2915B24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福建师范大学法学院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D624F6B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福建论坛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人文社会科学版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F8D7F76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25F7F3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残障者无障碍生活利益的民法保护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49F9D3E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4733E15F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B4DE5B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6719749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EC59925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中国政法大学法治政府研究院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D91012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行政法学研究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EE6E1ED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A764558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医疗纠纷与赔偿责任体系建立——法国医疗赔偿制度最新发展及其启示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264F31BD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28E882E5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2C59DED1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张新宝</w:t>
            </w:r>
          </w:p>
        </w:tc>
        <w:tc>
          <w:tcPr>
            <w:tcW w:w="697" w:type="dxa"/>
            <w:vMerge w:val="restart"/>
            <w:vAlign w:val="center"/>
          </w:tcPr>
          <w:p w14:paraId="0EC5C195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3A039C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4D69B6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813C8A1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A04B40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姓名的公法规制及制度完善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117AA3BF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053616" w:rsidRPr="00A16E80" w14:paraId="33B17537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7AF260FB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3F7F7C90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8DA7210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F5689CF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5F1944F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FD3407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互联网有害信息的依法综合治理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65CDDB1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70B41D51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39EA9560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77147E8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FE08CC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485DE7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EB3BD0A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0680BC3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从隐私到个人信息：利益再衡量的理论与制</w:t>
            </w:r>
            <w:r>
              <w:rPr>
                <w:rFonts w:hint="eastAsia"/>
                <w:color w:val="000000"/>
                <w:sz w:val="22"/>
              </w:rPr>
              <w:lastRenderedPageBreak/>
              <w:t>度安排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2981D98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D44346" w:rsidRPr="00A16E80" w14:paraId="06EF0053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48D5A91B" w14:textId="77777777" w:rsidR="00D44346" w:rsidRDefault="00D4434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郑晓剑</w:t>
            </w:r>
          </w:p>
        </w:tc>
        <w:tc>
          <w:tcPr>
            <w:tcW w:w="697" w:type="dxa"/>
            <w:vMerge w:val="restart"/>
            <w:vAlign w:val="center"/>
          </w:tcPr>
          <w:p w14:paraId="47C5543D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783D836B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AE7A936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4537ADF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19D9967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公众人物理论与真实恶意规则之检讨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3612B679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</w:tr>
      <w:tr w:rsidR="00D44346" w:rsidRPr="00A16E80" w14:paraId="3545BE3E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9EC24C1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134AC739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6C997A5" w14:textId="5652653F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ECB68C9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C7FCAAD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D8F18CE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侵权责任能力与监护人责任规则之适用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5B75508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</w:tr>
      <w:tr w:rsidR="00D44346" w:rsidRPr="00A16E80" w14:paraId="61F455B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4FA01C0D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4C60FC28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3FB677C7" w14:textId="320318CD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61DE0B0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341A025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7A98DFA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侵权责任能力判断标准之辨析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EB85DD3" w14:textId="77777777" w:rsidR="00D44346" w:rsidRDefault="00D44346" w:rsidP="0005361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44346" w:rsidRPr="00A16E80" w14:paraId="27B18578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75896D86" w14:textId="77777777" w:rsidR="00D44346" w:rsidRDefault="00D4434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钟维</w:t>
            </w:r>
          </w:p>
        </w:tc>
        <w:tc>
          <w:tcPr>
            <w:tcW w:w="697" w:type="dxa"/>
            <w:vMerge w:val="restart"/>
            <w:vAlign w:val="center"/>
          </w:tcPr>
          <w:p w14:paraId="343BAD49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707389E1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B7D7E11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85A196F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38E8732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期货市场内幕交易</w:t>
            </w:r>
            <w:r>
              <w:rPr>
                <w:rFonts w:hint="eastAsia"/>
                <w:color w:val="000000"/>
                <w:sz w:val="22"/>
              </w:rPr>
              <w:t>:</w:t>
            </w:r>
            <w:r>
              <w:rPr>
                <w:rFonts w:hint="eastAsia"/>
                <w:color w:val="000000"/>
                <w:sz w:val="22"/>
              </w:rPr>
              <w:t>理论阐释与比较法分析———兼论我国期货法之内幕交易制度的构建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3DE57B21" w14:textId="77777777" w:rsidR="00D44346" w:rsidRDefault="00D4434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</w:t>
            </w:r>
          </w:p>
        </w:tc>
      </w:tr>
      <w:tr w:rsidR="00D44346" w:rsidRPr="00A16E80" w14:paraId="14CBE9A8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05A1652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B173DCC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5AABE89" w14:textId="3BDB2E10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25C5853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BB537B9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227B0AA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期货交易双层标的法律结构论</w:t>
            </w:r>
            <w:r>
              <w:rPr>
                <w:rFonts w:hint="eastAsia"/>
                <w:color w:val="000000"/>
                <w:sz w:val="22"/>
              </w:rPr>
              <w:t>_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7B1385B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</w:tr>
      <w:tr w:rsidR="00D44346" w:rsidRPr="00A16E80" w14:paraId="4924E4E2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6DCF8967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4DD7172C" w14:textId="77777777" w:rsidR="00D44346" w:rsidRPr="00A16E80" w:rsidRDefault="00D4434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4FA0DC68" w14:textId="6283017D" w:rsidR="00D44346" w:rsidRDefault="00D44346" w:rsidP="00053616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934716C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BF02ECD" w14:textId="77777777" w:rsidR="00D44346" w:rsidRDefault="00D4434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8403DE5" w14:textId="77777777" w:rsidR="00D44346" w:rsidRDefault="00D4434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期货市场中央对手方制度研究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39368B7" w14:textId="77777777" w:rsidR="00D44346" w:rsidRDefault="00D44346" w:rsidP="00053616">
            <w:pPr>
              <w:rPr>
                <w:color w:val="000000"/>
                <w:sz w:val="22"/>
              </w:rPr>
            </w:pPr>
          </w:p>
        </w:tc>
      </w:tr>
      <w:tr w:rsidR="004E53DF" w:rsidRPr="00A16E80" w14:paraId="7A438FCB" w14:textId="77777777" w:rsidTr="0050489D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276D98FB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张红</w:t>
            </w:r>
          </w:p>
        </w:tc>
        <w:tc>
          <w:tcPr>
            <w:tcW w:w="697" w:type="dxa"/>
            <w:vMerge w:val="restart"/>
            <w:vAlign w:val="center"/>
          </w:tcPr>
          <w:p w14:paraId="329297B9" w14:textId="77777777" w:rsidR="004E53DF" w:rsidRPr="00A16E80" w:rsidRDefault="004E53DF" w:rsidP="0050489D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14:paraId="3CD35313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中南财经政法大学法学院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226C297" w14:textId="77777777" w:rsidR="004E53DF" w:rsidRDefault="004E53DF" w:rsidP="0050489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403E7A7" w14:textId="77777777" w:rsidR="004E53DF" w:rsidRDefault="004E53DF" w:rsidP="0050489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54DAF8D6" w14:textId="77777777" w:rsidR="004E53DF" w:rsidRDefault="004E53DF" w:rsidP="0050489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民法典之外的民法法源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6F891DA7" w14:textId="77777777" w:rsidR="004E53DF" w:rsidRDefault="004E53DF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</w:tr>
      <w:tr w:rsidR="004E53DF" w:rsidRPr="00A16E80" w14:paraId="5F8C4A9C" w14:textId="77777777" w:rsidTr="0050489D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CF04FF7" w14:textId="77777777" w:rsidR="004E53DF" w:rsidRDefault="004E53DF" w:rsidP="0050489D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A387BE3" w14:textId="77777777" w:rsidR="004E53DF" w:rsidRPr="00A16E80" w:rsidRDefault="004E53DF" w:rsidP="0050489D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63F5A667" w14:textId="77777777" w:rsidR="004E53DF" w:rsidRDefault="004E53DF" w:rsidP="004E53DF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1FDAFD5" w14:textId="77777777" w:rsidR="004E53DF" w:rsidRDefault="004E53DF" w:rsidP="0050489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C4F663A" w14:textId="77777777" w:rsidR="004E53DF" w:rsidRDefault="004E53DF" w:rsidP="0050489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6D11B5D4" w14:textId="77777777" w:rsidR="004E53DF" w:rsidRDefault="004E53DF" w:rsidP="0050489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法人名誉权保护中的利益平衡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5B798265" w14:textId="77777777" w:rsidR="004E53DF" w:rsidRDefault="004E53DF" w:rsidP="004E53DF">
            <w:pPr>
              <w:rPr>
                <w:color w:val="000000"/>
                <w:sz w:val="22"/>
              </w:rPr>
            </w:pPr>
          </w:p>
        </w:tc>
      </w:tr>
      <w:tr w:rsidR="004E53DF" w:rsidRPr="00A16E80" w14:paraId="41C461C6" w14:textId="77777777" w:rsidTr="0050489D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24172E6C" w14:textId="77777777" w:rsidR="004E53DF" w:rsidRDefault="004E53DF" w:rsidP="0050489D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285CA05B" w14:textId="77777777" w:rsidR="004E53DF" w:rsidRPr="00A16E80" w:rsidRDefault="004E53DF" w:rsidP="0050489D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</w:tcPr>
          <w:p w14:paraId="0480829A" w14:textId="77777777" w:rsidR="004E53DF" w:rsidRDefault="004E53DF" w:rsidP="004E53DF">
            <w:pPr>
              <w:rPr>
                <w:color w:val="000000"/>
                <w:sz w:val="22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11F029F" w14:textId="77777777" w:rsidR="004E53DF" w:rsidRDefault="004E53DF" w:rsidP="0050489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DB45BD7" w14:textId="77777777" w:rsidR="004E53DF" w:rsidRDefault="004E53DF" w:rsidP="0050489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B3404EB" w14:textId="77777777" w:rsidR="004E53DF" w:rsidRDefault="004E53DF" w:rsidP="0050489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论国家政策作为民法法源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15ADA5F5" w14:textId="77777777" w:rsidR="004E53DF" w:rsidRDefault="004E53DF" w:rsidP="0050489D">
            <w:pPr>
              <w:rPr>
                <w:color w:val="000000"/>
                <w:sz w:val="22"/>
              </w:rPr>
            </w:pPr>
          </w:p>
        </w:tc>
      </w:tr>
      <w:tr w:rsidR="00053616" w:rsidRPr="00A16E80" w14:paraId="28F67BCD" w14:textId="77777777" w:rsidTr="00053616">
        <w:trPr>
          <w:trHeight w:val="450"/>
        </w:trPr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14:paraId="25E7C47E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朱广新</w:t>
            </w:r>
          </w:p>
        </w:tc>
        <w:tc>
          <w:tcPr>
            <w:tcW w:w="697" w:type="dxa"/>
            <w:vMerge w:val="restart"/>
            <w:vAlign w:val="center"/>
          </w:tcPr>
          <w:p w14:paraId="4769EE43" w14:textId="77777777" w:rsidR="00053616" w:rsidRPr="00A16E80" w:rsidRDefault="004E53DF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3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5E66E0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中国法学杂志社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3418261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D7AEE05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1009F43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合同未办理法定批准手续时的效力——对《中华人民共和国合同法》第４４条第２款及相关规定的解释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14:paraId="68EB6109" w14:textId="77777777" w:rsidR="00053616" w:rsidRDefault="00053616" w:rsidP="004E53D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</w:t>
            </w:r>
          </w:p>
        </w:tc>
      </w:tr>
      <w:tr w:rsidR="00053616" w:rsidRPr="00A16E80" w14:paraId="3283C26D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12F81FAC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53E3C5CD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4282BC7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吉林大学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424571E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312F1455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62BD339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土地承包权与经营权分离的政策意蕴与法制完善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0A532374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</w:tr>
      <w:tr w:rsidR="00053616" w:rsidRPr="00A16E80" w14:paraId="3B27AF4A" w14:textId="77777777" w:rsidTr="00053616">
        <w:trPr>
          <w:trHeight w:val="450"/>
        </w:trPr>
        <w:tc>
          <w:tcPr>
            <w:tcW w:w="941" w:type="dxa"/>
            <w:vMerge/>
            <w:shd w:val="clear" w:color="auto" w:fill="auto"/>
            <w:noWrap/>
            <w:vAlign w:val="center"/>
          </w:tcPr>
          <w:p w14:paraId="03C6ACAA" w14:textId="77777777" w:rsidR="00053616" w:rsidRDefault="00053616" w:rsidP="00053616">
            <w:pPr>
              <w:rPr>
                <w:color w:val="000000"/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14:paraId="77DA99CC" w14:textId="77777777" w:rsidR="00053616" w:rsidRPr="00A16E80" w:rsidRDefault="00053616" w:rsidP="00053616">
            <w:pPr>
              <w:widowControl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84B0F1D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中国法学杂志社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28F8382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26B4E001" w14:textId="77777777" w:rsidR="00053616" w:rsidRDefault="00053616" w:rsidP="0005361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年第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04024EAC" w14:textId="77777777" w:rsidR="00053616" w:rsidRDefault="00053616" w:rsidP="0005361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民事法律行为制度的反思与完善——以法律规范的逻辑合理性为中心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14:paraId="6790DAD3" w14:textId="77777777" w:rsidR="00053616" w:rsidRDefault="00053616" w:rsidP="0005361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7C7C6D2A" w14:textId="77777777" w:rsidR="0079539F" w:rsidRDefault="0079539F"/>
    <w:sectPr w:rsidR="0079539F" w:rsidSect="00550E5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B68A3" w14:textId="77777777" w:rsidR="001943A6" w:rsidRDefault="001943A6" w:rsidP="00550E5E">
      <w:r>
        <w:separator/>
      </w:r>
    </w:p>
  </w:endnote>
  <w:endnote w:type="continuationSeparator" w:id="0">
    <w:p w14:paraId="014503B7" w14:textId="77777777" w:rsidR="001943A6" w:rsidRDefault="001943A6" w:rsidP="0055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6959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A29BA" w14:textId="77777777" w:rsidR="00053616" w:rsidRDefault="0005361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34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DF8756" w14:textId="77777777" w:rsidR="00053616" w:rsidRDefault="0005361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4E8CE" w14:textId="77777777" w:rsidR="001943A6" w:rsidRDefault="001943A6" w:rsidP="00550E5E">
      <w:r>
        <w:separator/>
      </w:r>
    </w:p>
  </w:footnote>
  <w:footnote w:type="continuationSeparator" w:id="0">
    <w:p w14:paraId="6847E90D" w14:textId="77777777" w:rsidR="001943A6" w:rsidRDefault="001943A6" w:rsidP="0055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80"/>
    <w:rsid w:val="00053616"/>
    <w:rsid w:val="001943A6"/>
    <w:rsid w:val="00383280"/>
    <w:rsid w:val="004E53DF"/>
    <w:rsid w:val="00550E5E"/>
    <w:rsid w:val="006331CB"/>
    <w:rsid w:val="0079539F"/>
    <w:rsid w:val="00D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BDC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50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50E5E"/>
    <w:rPr>
      <w:sz w:val="18"/>
      <w:szCs w:val="18"/>
    </w:rPr>
  </w:style>
  <w:style w:type="paragraph" w:styleId="a7">
    <w:name w:val="List Paragraph"/>
    <w:basedOn w:val="a"/>
    <w:uiPriority w:val="34"/>
    <w:qFormat/>
    <w:rsid w:val="00550E5E"/>
    <w:pPr>
      <w:ind w:firstLineChars="200" w:firstLine="420"/>
    </w:pPr>
  </w:style>
  <w:style w:type="table" w:styleId="a8">
    <w:name w:val="Table Grid"/>
    <w:basedOn w:val="a1"/>
    <w:uiPriority w:val="39"/>
    <w:rsid w:val="00550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536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31CB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6331CB"/>
    <w:rPr>
      <w:rFonts w:ascii="Heiti SC Light" w:eastAsia="Heiti SC Light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D443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50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50E5E"/>
    <w:rPr>
      <w:sz w:val="18"/>
      <w:szCs w:val="18"/>
    </w:rPr>
  </w:style>
  <w:style w:type="paragraph" w:styleId="a7">
    <w:name w:val="List Paragraph"/>
    <w:basedOn w:val="a"/>
    <w:uiPriority w:val="34"/>
    <w:qFormat/>
    <w:rsid w:val="00550E5E"/>
    <w:pPr>
      <w:ind w:firstLineChars="200" w:firstLine="420"/>
    </w:pPr>
  </w:style>
  <w:style w:type="table" w:styleId="a8">
    <w:name w:val="Table Grid"/>
    <w:basedOn w:val="a1"/>
    <w:uiPriority w:val="39"/>
    <w:rsid w:val="00550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536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31CB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6331CB"/>
    <w:rPr>
      <w:rFonts w:ascii="Heiti SC Light" w:eastAsia="Heiti SC Light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D443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E0CF-6824-8A42-8415-5DE60D52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1038</Words>
  <Characters>5917</Characters>
  <Application>Microsoft Macintosh Word</Application>
  <DocSecurity>0</DocSecurity>
  <Lines>49</Lines>
  <Paragraphs>13</Paragraphs>
  <ScaleCrop>false</ScaleCrop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云舒 墨</cp:lastModifiedBy>
  <cp:revision>5</cp:revision>
  <dcterms:created xsi:type="dcterms:W3CDTF">2016-03-22T07:01:00Z</dcterms:created>
  <dcterms:modified xsi:type="dcterms:W3CDTF">2016-03-23T01:40:00Z</dcterms:modified>
</cp:coreProperties>
</file>